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11" w:rsidRPr="00710B79" w:rsidRDefault="00CF5340" w:rsidP="00B95D11">
      <w:pPr>
        <w:jc w:val="both"/>
        <w:rPr>
          <w:b/>
        </w:rPr>
      </w:pPr>
      <w:r w:rsidRPr="00710B79">
        <w:rPr>
          <w:b/>
        </w:rPr>
        <w:t xml:space="preserve">Proposta di laboratorio per </w:t>
      </w:r>
      <w:r w:rsidR="00B95D11" w:rsidRPr="00710B79">
        <w:rPr>
          <w:b/>
        </w:rPr>
        <w:t>classi quarte</w:t>
      </w:r>
      <w:r w:rsidRPr="00710B79">
        <w:rPr>
          <w:b/>
        </w:rPr>
        <w:t xml:space="preserve"> di</w:t>
      </w:r>
      <w:r w:rsidR="00B95D11" w:rsidRPr="00710B79">
        <w:rPr>
          <w:b/>
        </w:rPr>
        <w:t xml:space="preserve"> </w:t>
      </w:r>
      <w:r w:rsidRPr="00710B79">
        <w:rPr>
          <w:b/>
        </w:rPr>
        <w:t>orientamento al mercato del lavoro</w:t>
      </w:r>
      <w:r w:rsidR="00B95D11" w:rsidRPr="00710B79">
        <w:rPr>
          <w:b/>
        </w:rPr>
        <w:t xml:space="preserve">. </w:t>
      </w:r>
    </w:p>
    <w:p w:rsidR="00CF5340" w:rsidRPr="00710B79" w:rsidRDefault="00CF5340" w:rsidP="00B95D11">
      <w:pPr>
        <w:jc w:val="both"/>
      </w:pPr>
    </w:p>
    <w:p w:rsidR="00CF5340" w:rsidRPr="00710B79" w:rsidRDefault="00CF5340" w:rsidP="00B95D11">
      <w:pPr>
        <w:jc w:val="both"/>
      </w:pPr>
      <w:r w:rsidRPr="00710B79">
        <w:t>A cura di Lisa Rustico</w:t>
      </w:r>
    </w:p>
    <w:p w:rsidR="00CF5340" w:rsidRPr="00710B79" w:rsidRDefault="00CF5340" w:rsidP="00B95D11">
      <w:pPr>
        <w:jc w:val="both"/>
      </w:pPr>
    </w:p>
    <w:p w:rsidR="00B75B00" w:rsidRPr="00710B79" w:rsidRDefault="00B75B00" w:rsidP="00B95D11">
      <w:pPr>
        <w:jc w:val="both"/>
      </w:pPr>
    </w:p>
    <w:p w:rsidR="009E59B7" w:rsidRPr="00710B79" w:rsidRDefault="00095794" w:rsidP="00B95D11">
      <w:pPr>
        <w:jc w:val="both"/>
      </w:pPr>
      <w:r w:rsidRPr="00710B79">
        <w:t xml:space="preserve">Il </w:t>
      </w:r>
      <w:r w:rsidR="00B75B00" w:rsidRPr="00710B79">
        <w:t xml:space="preserve">laboratorio </w:t>
      </w:r>
      <w:r w:rsidRPr="00710B79">
        <w:t xml:space="preserve">intende </w:t>
      </w:r>
      <w:r w:rsidR="00187F6C" w:rsidRPr="00710B79">
        <w:t xml:space="preserve">fornire informazioni e strumenti di base per </w:t>
      </w:r>
      <w:r w:rsidR="00074AA2" w:rsidRPr="00710B79">
        <w:t>avvicinarsi al mercato del lavoro</w:t>
      </w:r>
      <w:r w:rsidRPr="00710B79">
        <w:t>, soprattutto al fine di orientare le scelte post-liceali</w:t>
      </w:r>
      <w:r w:rsidR="00074AA2" w:rsidRPr="00710B79">
        <w:t xml:space="preserve">. </w:t>
      </w:r>
      <w:r w:rsidRPr="00710B79">
        <w:t>S</w:t>
      </w:r>
      <w:r w:rsidR="00074AA2" w:rsidRPr="00710B79">
        <w:t xml:space="preserve">aranno proposte attività individuali e di gruppo </w:t>
      </w:r>
      <w:r w:rsidRPr="00710B79">
        <w:t>volte</w:t>
      </w:r>
      <w:r w:rsidR="009E59B7" w:rsidRPr="00710B79">
        <w:t xml:space="preserve">, innanzitutto, </w:t>
      </w:r>
      <w:r w:rsidR="00C5402E" w:rsidRPr="00710B79">
        <w:t>ad accompagnare i ragazzi a pensarsi non solo come studenti ma anche come</w:t>
      </w:r>
      <w:r w:rsidR="009E59B7" w:rsidRPr="00710B79">
        <w:t xml:space="preserve"> lavoratori, oggi e domani, valorizzando le competenze possedute e </w:t>
      </w:r>
      <w:r w:rsidR="00187F6C" w:rsidRPr="00710B79">
        <w:t>quelle da sviluppare in contesti di formazione, lavoro e alternanza</w:t>
      </w:r>
      <w:r w:rsidR="009E59B7" w:rsidRPr="00710B79">
        <w:t xml:space="preserve">. </w:t>
      </w:r>
    </w:p>
    <w:p w:rsidR="00CF5340" w:rsidRPr="00710B79" w:rsidRDefault="009E59B7" w:rsidP="00B95D11">
      <w:pPr>
        <w:jc w:val="both"/>
      </w:pPr>
      <w:r w:rsidRPr="00710B79">
        <w:t xml:space="preserve"> </w:t>
      </w:r>
    </w:p>
    <w:p w:rsidR="00710B79" w:rsidRPr="00710B79" w:rsidRDefault="00710B79" w:rsidP="00B95D11">
      <w:pPr>
        <w:jc w:val="both"/>
      </w:pPr>
    </w:p>
    <w:p w:rsidR="00CF5340" w:rsidRPr="00710B79" w:rsidRDefault="00CF5340" w:rsidP="00B95D11">
      <w:pPr>
        <w:jc w:val="both"/>
        <w:rPr>
          <w:b/>
        </w:rPr>
      </w:pPr>
      <w:r w:rsidRPr="00710B79">
        <w:rPr>
          <w:b/>
        </w:rPr>
        <w:t>Primo incontro: il curriculum vitae</w:t>
      </w:r>
      <w:r w:rsidR="00D74531">
        <w:rPr>
          <w:b/>
        </w:rPr>
        <w:t xml:space="preserve"> (12 febbraio 2015) </w:t>
      </w:r>
    </w:p>
    <w:p w:rsidR="00CF5340" w:rsidRPr="00710B79" w:rsidRDefault="00C5402E" w:rsidP="00B95D11">
      <w:pPr>
        <w:jc w:val="both"/>
      </w:pPr>
      <w:r w:rsidRPr="00710B79">
        <w:t>L’obiettivo principale del primo incontro sarà</w:t>
      </w:r>
      <w:r w:rsidR="00CF5340" w:rsidRPr="00710B79">
        <w:t xml:space="preserve"> </w:t>
      </w:r>
      <w:r w:rsidR="001D4E18" w:rsidRPr="00710B79">
        <w:t xml:space="preserve">creare un </w:t>
      </w:r>
      <w:r w:rsidR="00CF5340" w:rsidRPr="00710B79">
        <w:t xml:space="preserve">ponte tra </w:t>
      </w:r>
      <w:r w:rsidR="001D4E18" w:rsidRPr="00710B79">
        <w:t xml:space="preserve">la </w:t>
      </w:r>
      <w:r w:rsidR="00CF5340" w:rsidRPr="00710B79">
        <w:t xml:space="preserve">riflessione e </w:t>
      </w:r>
      <w:r w:rsidR="001D4E18" w:rsidRPr="00710B79">
        <w:t>l’analisi sulle risorse interne</w:t>
      </w:r>
      <w:r w:rsidR="00CF5340" w:rsidRPr="00710B79">
        <w:t xml:space="preserve"> </w:t>
      </w:r>
      <w:r w:rsidRPr="00710B79">
        <w:t xml:space="preserve">personali </w:t>
      </w:r>
      <w:r w:rsidR="00CF5340" w:rsidRPr="00710B79">
        <w:t>(</w:t>
      </w:r>
      <w:r w:rsidR="001D4E18" w:rsidRPr="00710B79">
        <w:t xml:space="preserve">attività </w:t>
      </w:r>
      <w:r w:rsidRPr="00710B79">
        <w:t xml:space="preserve">svolta </w:t>
      </w:r>
      <w:r w:rsidR="001D4E18" w:rsidRPr="00710B79">
        <w:t xml:space="preserve">con </w:t>
      </w:r>
      <w:r w:rsidRPr="00710B79">
        <w:t xml:space="preserve">la </w:t>
      </w:r>
      <w:r w:rsidR="001D4E18" w:rsidRPr="00710B79">
        <w:t>dott.ssa Micheli</w:t>
      </w:r>
      <w:r w:rsidR="00CF5340" w:rsidRPr="00710B79">
        <w:t xml:space="preserve">) e l’esterno, </w:t>
      </w:r>
      <w:r w:rsidR="006D4B90" w:rsidRPr="00710B79">
        <w:t xml:space="preserve">ossia </w:t>
      </w:r>
      <w:r w:rsidR="00CF5340" w:rsidRPr="00710B79">
        <w:t>il mercato del lavoro</w:t>
      </w:r>
      <w:r w:rsidRPr="00710B79">
        <w:t xml:space="preserve">. </w:t>
      </w:r>
      <w:r w:rsidR="006D4B90" w:rsidRPr="00710B79">
        <w:t xml:space="preserve">Il laboratorio </w:t>
      </w:r>
      <w:r w:rsidRPr="00710B79">
        <w:t>cercherà anche di motivare gli studenti a intraprendere a</w:t>
      </w:r>
      <w:r w:rsidR="006D4B90" w:rsidRPr="00710B79">
        <w:t>ttività di alternanza formativa e</w:t>
      </w:r>
      <w:r w:rsidRPr="00710B79">
        <w:t xml:space="preserve"> a cercare</w:t>
      </w:r>
      <w:r w:rsidR="006D4B90" w:rsidRPr="00710B79">
        <w:t>/</w:t>
      </w:r>
      <w:r w:rsidRPr="00710B79">
        <w:t xml:space="preserve">accettare esperienze di stage e di lavoro regolare, come strumenti formativi e di orientamento. In base al tempo disponibile e al numero di adesioni, si potrà introdurre il tema della propria </w:t>
      </w:r>
      <w:r w:rsidR="006D4B90" w:rsidRPr="00710B79">
        <w:t>identità virtuale</w:t>
      </w:r>
      <w:r w:rsidRPr="00710B79">
        <w:t>, sensibilizzando gli studenti a un uso responsabile dei social network.</w:t>
      </w:r>
    </w:p>
    <w:p w:rsidR="00CF5340" w:rsidRPr="00710B79" w:rsidRDefault="006D4B90" w:rsidP="006D4B90">
      <w:pPr>
        <w:jc w:val="both"/>
      </w:pPr>
      <w:r w:rsidRPr="00710B79">
        <w:t xml:space="preserve">Attraverso attività individuali e collettive i ragazzi faranno una analisi delle proprie esperienze scolastiche ed extrascolastiche, anche lavorative, al fine di far emergere, rileggere e valorizzare le loro competenze e risorse nella prospettiva di un inserimento nel mercato del lavoro. Uno dei lavori principali lavori sarà la compilazione del curriculum vitae, anche in vista dello stage di fine anno scolastico, e una riflessione guidata su questo strumento e su altri dispositivi di messa in trasparenza delle competenze. Se ci sarà tempo, si potrà anche scrivere </w:t>
      </w:r>
      <w:r w:rsidR="001D4E18" w:rsidRPr="00710B79">
        <w:t>una lettera di presentazione</w:t>
      </w:r>
      <w:r w:rsidRPr="00710B79">
        <w:t>, accompagnando questa attività con una r</w:t>
      </w:r>
      <w:r w:rsidR="00C5402E" w:rsidRPr="00710B79">
        <w:t xml:space="preserve">iflessione </w:t>
      </w:r>
      <w:r w:rsidRPr="00710B79">
        <w:t>in gruppo sugli elaborati individuali.</w:t>
      </w:r>
    </w:p>
    <w:p w:rsidR="00CF5340" w:rsidRPr="00710B79" w:rsidRDefault="00CF5340" w:rsidP="00B95D11">
      <w:pPr>
        <w:jc w:val="both"/>
      </w:pPr>
      <w:r w:rsidRPr="00710B79">
        <w:t>Strumenti:</w:t>
      </w:r>
    </w:p>
    <w:p w:rsidR="00C5402E" w:rsidRPr="00710B79" w:rsidRDefault="00AC22A9" w:rsidP="00C5402E">
      <w:pPr>
        <w:pStyle w:val="Paragrafoelenco"/>
        <w:numPr>
          <w:ilvl w:val="0"/>
          <w:numId w:val="3"/>
        </w:numPr>
        <w:jc w:val="both"/>
      </w:pPr>
      <w:hyperlink r:id="rId5" w:history="1">
        <w:r w:rsidR="00C5402E" w:rsidRPr="00710B79">
          <w:rPr>
            <w:rStyle w:val="Collegamentoipertestuale"/>
          </w:rPr>
          <w:t>https://europass.cedefop.europa.eu</w:t>
        </w:r>
      </w:hyperlink>
      <w:r w:rsidR="00C5402E" w:rsidRPr="00710B79">
        <w:t xml:space="preserve"> </w:t>
      </w:r>
    </w:p>
    <w:p w:rsidR="00C5402E" w:rsidRPr="00710B79" w:rsidRDefault="006D4B90" w:rsidP="00C5402E">
      <w:pPr>
        <w:pStyle w:val="Paragrafoelenco"/>
        <w:numPr>
          <w:ilvl w:val="0"/>
          <w:numId w:val="3"/>
        </w:numPr>
        <w:jc w:val="both"/>
      </w:pPr>
      <w:r w:rsidRPr="00710B79">
        <w:t xml:space="preserve">social </w:t>
      </w:r>
      <w:r w:rsidR="00C5402E" w:rsidRPr="00710B79">
        <w:t>network</w:t>
      </w:r>
      <w:r w:rsidRPr="00710B79">
        <w:t>;</w:t>
      </w:r>
    </w:p>
    <w:p w:rsidR="004428EB" w:rsidRPr="00710B79" w:rsidRDefault="004428EB" w:rsidP="00C5402E">
      <w:pPr>
        <w:pStyle w:val="Paragrafoelenco"/>
        <w:numPr>
          <w:ilvl w:val="0"/>
          <w:numId w:val="3"/>
        </w:numPr>
        <w:jc w:val="both"/>
      </w:pPr>
      <w:r w:rsidRPr="00710B79">
        <w:t>video su temi legati al lavoro, da usare in aula o come materiale di approfondimento (</w:t>
      </w:r>
      <w:hyperlink r:id="rId6" w:history="1">
        <w:r w:rsidRPr="00710B79">
          <w:rPr>
            <w:rStyle w:val="Collegamentoipertestuale"/>
          </w:rPr>
          <w:t>http://www.provincia.milano.it/export/sites/default/scuola/nonunodimeno/doc/Viaggi_nelle_storie_-_articolo.pdf</w:t>
        </w:r>
      </w:hyperlink>
      <w:r w:rsidRPr="00710B79">
        <w:t xml:space="preserve"> )</w:t>
      </w:r>
    </w:p>
    <w:p w:rsidR="00CF5340" w:rsidRPr="00710B79" w:rsidRDefault="00CF5340" w:rsidP="00B95D11">
      <w:pPr>
        <w:jc w:val="both"/>
      </w:pPr>
    </w:p>
    <w:p w:rsidR="00710B79" w:rsidRPr="00710B79" w:rsidRDefault="00710B79" w:rsidP="00B95D11">
      <w:pPr>
        <w:jc w:val="both"/>
      </w:pPr>
    </w:p>
    <w:p w:rsidR="00CF5340" w:rsidRPr="00710B79" w:rsidRDefault="00CF5340" w:rsidP="00B95D11">
      <w:pPr>
        <w:jc w:val="both"/>
        <w:rPr>
          <w:b/>
        </w:rPr>
      </w:pPr>
      <w:r w:rsidRPr="00710B79">
        <w:rPr>
          <w:b/>
        </w:rPr>
        <w:t>Secondo incontro: il mercato del lavoro</w:t>
      </w:r>
      <w:r w:rsidR="00D74531">
        <w:rPr>
          <w:b/>
        </w:rPr>
        <w:t xml:space="preserve"> (26 febbraio 2015</w:t>
      </w:r>
      <w:bookmarkStart w:id="0" w:name="_GoBack"/>
      <w:bookmarkEnd w:id="0"/>
      <w:r w:rsidR="00D74531">
        <w:rPr>
          <w:b/>
        </w:rPr>
        <w:t>)</w:t>
      </w:r>
    </w:p>
    <w:p w:rsidR="009A430D" w:rsidRPr="00710B79" w:rsidRDefault="004428EB" w:rsidP="00B95D11">
      <w:pPr>
        <w:jc w:val="both"/>
      </w:pPr>
      <w:r w:rsidRPr="00710B79">
        <w:t xml:space="preserve">Il </w:t>
      </w:r>
      <w:r w:rsidR="00B95D11" w:rsidRPr="00710B79">
        <w:t xml:space="preserve">secondo incontro </w:t>
      </w:r>
      <w:r w:rsidRPr="00710B79">
        <w:t>del laboratorio sarà finalizzato a</w:t>
      </w:r>
      <w:r w:rsidR="00B95D11" w:rsidRPr="00710B79">
        <w:t xml:space="preserve"> </w:t>
      </w:r>
      <w:r w:rsidR="005D65C8" w:rsidRPr="00710B79">
        <w:t>s</w:t>
      </w:r>
      <w:r w:rsidR="00907C53" w:rsidRPr="00710B79">
        <w:t xml:space="preserve">ollecitare </w:t>
      </w:r>
      <w:r w:rsidR="00500CFF" w:rsidRPr="00710B79">
        <w:t xml:space="preserve">curiosità e stimolare interesse verso il </w:t>
      </w:r>
      <w:r w:rsidRPr="00710B79">
        <w:t xml:space="preserve">mondo </w:t>
      </w:r>
      <w:r w:rsidR="00500CFF" w:rsidRPr="00710B79">
        <w:t>lavoro</w:t>
      </w:r>
      <w:r w:rsidR="006D4B90" w:rsidRPr="00710B79">
        <w:t xml:space="preserve"> da parte dei ragazzi. A loro</w:t>
      </w:r>
      <w:r w:rsidRPr="00710B79">
        <w:t xml:space="preserve"> sarà chiesto di immaginarsi </w:t>
      </w:r>
      <w:r w:rsidR="006D4B90" w:rsidRPr="00710B79">
        <w:t xml:space="preserve">non solo come studenti ma anche </w:t>
      </w:r>
      <w:r w:rsidRPr="00710B79">
        <w:t>come lavoratori, già oggi e durante gli studi, ma anc</w:t>
      </w:r>
      <w:r w:rsidR="006D4B90" w:rsidRPr="00710B79">
        <w:t>he dopo il liceo o l’università.</w:t>
      </w:r>
      <w:r w:rsidRPr="00710B79">
        <w:t xml:space="preserve"> </w:t>
      </w:r>
      <w:r w:rsidR="006D4B90" w:rsidRPr="00710B79">
        <w:t>A partire dalla indicazione del</w:t>
      </w:r>
      <w:r w:rsidRPr="00710B79">
        <w:t xml:space="preserve"> lavoro </w:t>
      </w:r>
      <w:r w:rsidR="006D4B90" w:rsidRPr="00710B79">
        <w:t>che sognano/intendono/desiderano fare</w:t>
      </w:r>
      <w:r w:rsidRPr="00710B79">
        <w:t>,</w:t>
      </w:r>
      <w:r w:rsidR="006D4B90" w:rsidRPr="00710B79">
        <w:t xml:space="preserve"> e anche a partire dall’indecisione di</w:t>
      </w:r>
      <w:r w:rsidRPr="00710B79">
        <w:t xml:space="preserve"> chi non saprà dare una risposta, si </w:t>
      </w:r>
      <w:r w:rsidR="006D4B90" w:rsidRPr="00710B79">
        <w:t>esploreranno alcune famiglie di figure professionali</w:t>
      </w:r>
      <w:r w:rsidR="008437DE" w:rsidRPr="00710B79">
        <w:t xml:space="preserve"> o singole professioni</w:t>
      </w:r>
      <w:r w:rsidRPr="00710B79">
        <w:t xml:space="preserve">, articolandone il contenuto in termini di </w:t>
      </w:r>
      <w:r w:rsidR="006D4B90" w:rsidRPr="00710B79">
        <w:t xml:space="preserve">conoscenze, </w:t>
      </w:r>
      <w:proofErr w:type="spellStart"/>
      <w:r w:rsidR="006D4B90" w:rsidRPr="00710B79">
        <w:t>skills</w:t>
      </w:r>
      <w:proofErr w:type="spellEnd"/>
      <w:r w:rsidR="006D4B90" w:rsidRPr="00710B79">
        <w:t xml:space="preserve">, attitudini, mansioni e attività tipiche, </w:t>
      </w:r>
      <w:r w:rsidRPr="00710B79">
        <w:t xml:space="preserve">condizioni </w:t>
      </w:r>
      <w:r w:rsidR="006D4B90" w:rsidRPr="00710B79">
        <w:t xml:space="preserve">e stili </w:t>
      </w:r>
      <w:r w:rsidRPr="00710B79">
        <w:t>di lavoro,</w:t>
      </w:r>
      <w:r w:rsidR="006D4B90" w:rsidRPr="00710B79">
        <w:t xml:space="preserve"> valori per la professione,</w:t>
      </w:r>
      <w:r w:rsidRPr="00710B79">
        <w:t xml:space="preserve"> caratteristiche </w:t>
      </w:r>
      <w:r w:rsidR="006D4B90" w:rsidRPr="00710B79">
        <w:t>attese della personalità di chi ricopre determinati ruoli ec</w:t>
      </w:r>
      <w:r w:rsidR="008437DE" w:rsidRPr="00710B79">
        <w:t xml:space="preserve">c, cercando di aprire il panorama e l’immaginario verso i nuovi lavori e le nuove professioni. Si darà anche uno sguardo ai dati di previsione sull’andamento del mercato del lavoro e sui fabbisogni professionali e formativi delle imprese (anche per singolo indirizzo di laurea). </w:t>
      </w:r>
      <w:r w:rsidRPr="00710B79">
        <w:t xml:space="preserve">Attraverso il laboratorio si offriranno </w:t>
      </w:r>
      <w:r w:rsidR="00500CFF" w:rsidRPr="00710B79">
        <w:t>informazioni di base – una bussola – su quali sono gli</w:t>
      </w:r>
      <w:r w:rsidR="00187F6C" w:rsidRPr="00710B79">
        <w:t xml:space="preserve"> attori</w:t>
      </w:r>
      <w:r w:rsidR="00187F6C" w:rsidRPr="00710B79">
        <w:rPr>
          <w:rFonts w:hint="eastAsia"/>
        </w:rPr>
        <w:t xml:space="preserve"> </w:t>
      </w:r>
      <w:r w:rsidR="00500CFF" w:rsidRPr="00710B79">
        <w:t>dell’</w:t>
      </w:r>
      <w:r w:rsidR="008437DE" w:rsidRPr="00710B79">
        <w:t>incontro tra domanda e offerta</w:t>
      </w:r>
      <w:r w:rsidR="00187F6C" w:rsidRPr="00710B79">
        <w:rPr>
          <w:rFonts w:hint="eastAsia"/>
        </w:rPr>
        <w:t>,</w:t>
      </w:r>
      <w:r w:rsidR="008437DE" w:rsidRPr="00710B79">
        <w:t xml:space="preserve"> le tipologie contrattuali interessanti per gli </w:t>
      </w:r>
      <w:r w:rsidR="008437DE" w:rsidRPr="00710B79">
        <w:lastRenderedPageBreak/>
        <w:t>studenti,</w:t>
      </w:r>
      <w:r w:rsidR="00500CFF" w:rsidRPr="00710B79">
        <w:t xml:space="preserve"> </w:t>
      </w:r>
      <w:r w:rsidR="008437DE" w:rsidRPr="00710B79">
        <w:t xml:space="preserve">e </w:t>
      </w:r>
      <w:r w:rsidR="009A430D" w:rsidRPr="00710B79">
        <w:t xml:space="preserve">il mercato del </w:t>
      </w:r>
      <w:r w:rsidR="008437DE" w:rsidRPr="00710B79">
        <w:t>lavoro attraverso macro-</w:t>
      </w:r>
      <w:r w:rsidR="00500CFF" w:rsidRPr="00710B79">
        <w:t>disti</w:t>
      </w:r>
      <w:r w:rsidR="009A430D" w:rsidRPr="00710B79">
        <w:t>n</w:t>
      </w:r>
      <w:r w:rsidR="00500CFF" w:rsidRPr="00710B79">
        <w:t xml:space="preserve">zioni </w:t>
      </w:r>
      <w:r w:rsidR="00C5402E" w:rsidRPr="00710B79">
        <w:t>(lavoro regolare/irregolare, temporaneo/a tempo indeterminato, retribuito/non retribuito,</w:t>
      </w:r>
      <w:r w:rsidR="009A430D" w:rsidRPr="00710B79">
        <w:t xml:space="preserve"> autonomo/dipendente,</w:t>
      </w:r>
      <w:r w:rsidR="00C5402E" w:rsidRPr="00710B79">
        <w:t xml:space="preserve"> settore pubblico/privato</w:t>
      </w:r>
      <w:r w:rsidR="009A430D" w:rsidRPr="00710B79">
        <w:t xml:space="preserve"> ecc.)</w:t>
      </w:r>
      <w:r w:rsidR="005D65C8" w:rsidRPr="00710B79">
        <w:t xml:space="preserve">. </w:t>
      </w:r>
      <w:r w:rsidR="008437DE" w:rsidRPr="00710B79">
        <w:t xml:space="preserve">Ultimo </w:t>
      </w:r>
      <w:proofErr w:type="spellStart"/>
      <w:r w:rsidR="008437DE" w:rsidRPr="00710B79">
        <w:t>step</w:t>
      </w:r>
      <w:proofErr w:type="spellEnd"/>
      <w:r w:rsidR="008437DE" w:rsidRPr="00710B79">
        <w:t xml:space="preserve"> sarà condividere strumenti e fonti per l’</w:t>
      </w:r>
      <w:r w:rsidR="008437DE" w:rsidRPr="00710B79">
        <w:rPr>
          <w:rFonts w:hint="eastAsia"/>
        </w:rPr>
        <w:t>attivazione di una ricerca informativa su università e</w:t>
      </w:r>
      <w:r w:rsidR="008437DE" w:rsidRPr="00710B79">
        <w:t xml:space="preserve"> percorsi di alta formazione rilevanti per le professioni analizzate, in Italia e all’estero.</w:t>
      </w:r>
    </w:p>
    <w:p w:rsidR="00AD1C6F" w:rsidRPr="00710B79" w:rsidRDefault="008437DE" w:rsidP="00B95D11">
      <w:pPr>
        <w:jc w:val="both"/>
      </w:pPr>
      <w:r w:rsidRPr="00710B79">
        <w:t>L’esercitazione chiederà agli studenti di</w:t>
      </w:r>
      <w:r w:rsidR="005D65C8" w:rsidRPr="00710B79">
        <w:t xml:space="preserve"> </w:t>
      </w:r>
      <w:r w:rsidR="004428EB" w:rsidRPr="00710B79">
        <w:t>scegliere</w:t>
      </w:r>
      <w:r w:rsidRPr="00710B79">
        <w:t xml:space="preserve"> o comunque dichiarare un obiettivo professionale e, attraverso la piattaforma </w:t>
      </w:r>
      <w:proofErr w:type="spellStart"/>
      <w:r w:rsidRPr="00710B79">
        <w:t>Isfol</w:t>
      </w:r>
      <w:proofErr w:type="spellEnd"/>
      <w:r w:rsidRPr="00710B79">
        <w:t xml:space="preserve"> dei fabbisogni professionali, si procederà a una conoscenza più approfondita della famiglia professionale o della singola professione. Ai ragazzi che non sapranno dare una risposta precisa o saranno indecisi si proporrà di individuare possibili aree professionali di interesse partendo da una autovalutazione di conoscenze, attitudini, caratteristiche di personalità, per orientarsi al lavoro e alla formazione. </w:t>
      </w:r>
    </w:p>
    <w:p w:rsidR="009A430D" w:rsidRPr="00710B79" w:rsidRDefault="009A430D" w:rsidP="00B95D11">
      <w:pPr>
        <w:jc w:val="both"/>
      </w:pPr>
      <w:r w:rsidRPr="00710B79">
        <w:t>Strumenti</w:t>
      </w:r>
      <w:r w:rsidR="00CF5340" w:rsidRPr="00710B79">
        <w:t xml:space="preserve">: </w:t>
      </w:r>
    </w:p>
    <w:p w:rsidR="009A430D" w:rsidRPr="00710B79" w:rsidRDefault="008437DE" w:rsidP="00B95D11">
      <w:pPr>
        <w:pStyle w:val="Paragrafoelenco"/>
        <w:numPr>
          <w:ilvl w:val="0"/>
          <w:numId w:val="1"/>
        </w:numPr>
        <w:jc w:val="both"/>
      </w:pPr>
      <w:r w:rsidRPr="00710B79">
        <w:t xml:space="preserve">piattaforma </w:t>
      </w:r>
      <w:r w:rsidR="001D4E18" w:rsidRPr="00710B79">
        <w:t>ISFOL-I</w:t>
      </w:r>
      <w:r w:rsidR="009A430D" w:rsidRPr="00710B79">
        <w:t xml:space="preserve">stat fabbisogni professionali </w:t>
      </w:r>
      <w:hyperlink r:id="rId7" w:history="1">
        <w:r w:rsidR="004428EB" w:rsidRPr="00710B79">
          <w:rPr>
            <w:rStyle w:val="Collegamentoipertestuale"/>
          </w:rPr>
          <w:t>http://fabbisogni.isfol.it</w:t>
        </w:r>
      </w:hyperlink>
      <w:r w:rsidR="004428EB" w:rsidRPr="00710B79">
        <w:t xml:space="preserve"> </w:t>
      </w:r>
    </w:p>
    <w:p w:rsidR="00CF5340" w:rsidRPr="00710B79" w:rsidRDefault="008437DE" w:rsidP="00B95D11">
      <w:pPr>
        <w:pStyle w:val="Paragrafoelenco"/>
        <w:numPr>
          <w:ilvl w:val="0"/>
          <w:numId w:val="1"/>
        </w:numPr>
        <w:jc w:val="both"/>
      </w:pPr>
      <w:proofErr w:type="spellStart"/>
      <w:r w:rsidRPr="00710B79">
        <w:t>dataware</w:t>
      </w:r>
      <w:proofErr w:type="spellEnd"/>
      <w:r w:rsidRPr="00710B79">
        <w:t xml:space="preserve"> </w:t>
      </w:r>
      <w:r w:rsidR="001D4E18" w:rsidRPr="00710B79">
        <w:t xml:space="preserve">house di </w:t>
      </w:r>
      <w:proofErr w:type="spellStart"/>
      <w:r w:rsidR="001D4E18" w:rsidRPr="00710B79">
        <w:t>Excelsior</w:t>
      </w:r>
      <w:proofErr w:type="spellEnd"/>
      <w:r w:rsidR="001D4E18" w:rsidRPr="00710B79">
        <w:t xml:space="preserve"> su richieste</w:t>
      </w:r>
      <w:r w:rsidR="009A430D" w:rsidRPr="00710B79">
        <w:t xml:space="preserve"> aziende</w:t>
      </w:r>
      <w:r w:rsidR="004428EB" w:rsidRPr="00710B79">
        <w:t xml:space="preserve"> </w:t>
      </w:r>
      <w:hyperlink r:id="rId8" w:history="1">
        <w:r w:rsidR="004428EB" w:rsidRPr="00710B79">
          <w:rPr>
            <w:rStyle w:val="Collegamentoipertestuale"/>
          </w:rPr>
          <w:t>http://excelsior.unioncamere.net</w:t>
        </w:r>
      </w:hyperlink>
      <w:r w:rsidR="004428EB" w:rsidRPr="00710B79">
        <w:t xml:space="preserve"> </w:t>
      </w:r>
    </w:p>
    <w:p w:rsidR="00AD1C6F" w:rsidRPr="00710B79" w:rsidRDefault="00AD1C6F" w:rsidP="00AD1C6F">
      <w:pPr>
        <w:pStyle w:val="Paragrafoelenco"/>
        <w:numPr>
          <w:ilvl w:val="0"/>
          <w:numId w:val="1"/>
        </w:numPr>
        <w:jc w:val="both"/>
      </w:pPr>
      <w:r w:rsidRPr="00710B79">
        <w:t>siti web e piattaforme specializzate nell’incontro tra domanda e offerta di lavoro;</w:t>
      </w:r>
    </w:p>
    <w:p w:rsidR="009A430D" w:rsidRPr="00710B79" w:rsidRDefault="009A430D" w:rsidP="00B95D11">
      <w:pPr>
        <w:jc w:val="both"/>
      </w:pPr>
    </w:p>
    <w:p w:rsidR="00B95D11" w:rsidRPr="00710B79" w:rsidRDefault="00B95D11" w:rsidP="00B95D11">
      <w:pPr>
        <w:jc w:val="both"/>
      </w:pPr>
    </w:p>
    <w:p w:rsidR="00B95D11" w:rsidRPr="00710B79" w:rsidRDefault="00B95D11" w:rsidP="00B95D11">
      <w:pPr>
        <w:jc w:val="both"/>
      </w:pPr>
    </w:p>
    <w:p w:rsidR="00B95D11" w:rsidRPr="00710B79" w:rsidRDefault="00B95D11" w:rsidP="00B95D11">
      <w:pPr>
        <w:jc w:val="both"/>
      </w:pPr>
      <w:r w:rsidRPr="00710B79">
        <w:t>Bergamo, novembre 2014</w:t>
      </w:r>
    </w:p>
    <w:sectPr w:rsidR="00B95D11" w:rsidRPr="00710B79" w:rsidSect="00AD60D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A3D1B"/>
    <w:multiLevelType w:val="hybridMultilevel"/>
    <w:tmpl w:val="2B5E02E4"/>
    <w:lvl w:ilvl="0" w:tplc="9212582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C49E0"/>
    <w:multiLevelType w:val="hybridMultilevel"/>
    <w:tmpl w:val="8062C8E8"/>
    <w:lvl w:ilvl="0" w:tplc="D8E464A4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B487C"/>
    <w:multiLevelType w:val="hybridMultilevel"/>
    <w:tmpl w:val="746A9FB8"/>
    <w:lvl w:ilvl="0" w:tplc="E0B405DE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CF5340"/>
    <w:rsid w:val="00012CC0"/>
    <w:rsid w:val="00074AA2"/>
    <w:rsid w:val="00095794"/>
    <w:rsid w:val="000A2087"/>
    <w:rsid w:val="00187F6C"/>
    <w:rsid w:val="001D4E18"/>
    <w:rsid w:val="003301C9"/>
    <w:rsid w:val="003D79B3"/>
    <w:rsid w:val="00411852"/>
    <w:rsid w:val="004428EB"/>
    <w:rsid w:val="00500CFF"/>
    <w:rsid w:val="005D65C8"/>
    <w:rsid w:val="006D4B90"/>
    <w:rsid w:val="00710B79"/>
    <w:rsid w:val="0072400A"/>
    <w:rsid w:val="007A419F"/>
    <w:rsid w:val="008437DE"/>
    <w:rsid w:val="008C53D7"/>
    <w:rsid w:val="00907C53"/>
    <w:rsid w:val="009A430D"/>
    <w:rsid w:val="009E59B7"/>
    <w:rsid w:val="00AC22A9"/>
    <w:rsid w:val="00AD1C6F"/>
    <w:rsid w:val="00AD60D9"/>
    <w:rsid w:val="00AD7006"/>
    <w:rsid w:val="00B1404B"/>
    <w:rsid w:val="00B75B00"/>
    <w:rsid w:val="00B95D11"/>
    <w:rsid w:val="00C5402E"/>
    <w:rsid w:val="00CB04BC"/>
    <w:rsid w:val="00CF5340"/>
    <w:rsid w:val="00D74531"/>
    <w:rsid w:val="00FF41A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2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3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40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A430D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540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470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0064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230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3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566">
          <w:marLeft w:val="54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668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01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celsior.unioncamere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bbisogni.isfo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vincia.milano.it/export/sites/default/scuola/nonunodimeno/doc/Viaggi_nelle_storie_-_articolo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europass.cedefop.europa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Rustico</dc:creator>
  <cp:lastModifiedBy>MARINA</cp:lastModifiedBy>
  <cp:revision>2</cp:revision>
  <cp:lastPrinted>2014-11-18T21:29:00Z</cp:lastPrinted>
  <dcterms:created xsi:type="dcterms:W3CDTF">2014-11-18T21:30:00Z</dcterms:created>
  <dcterms:modified xsi:type="dcterms:W3CDTF">2014-11-18T21:30:00Z</dcterms:modified>
</cp:coreProperties>
</file>